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4"/>
        <w:spacing w:lineRule="auto" w:line="288" w:before="0" w:after="140"/>
        <w:rPr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1"/>
        </w:rPr>
        <w:t>Стоимость проживания на 2017 год:</w:t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555"/>
        <w:gridCol w:w="2263"/>
      </w:tblGrid>
      <w:tr>
        <w:trPr>
          <w:cantSplit w:val="false"/>
        </w:trPr>
        <w:tc>
          <w:tcPr>
            <w:tcW w:w="355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0"/>
              <w:ind w:left="0" w:right="0" w:hanging="0"/>
              <w:jc w:val="center"/>
              <w:rPr>
                <w:rStyle w:val="Style15"/>
              </w:rPr>
            </w:pPr>
            <w:r>
              <w:rPr>
                <w:rStyle w:val="Style15"/>
              </w:rPr>
              <w:t>Категория номера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0"/>
              <w:ind w:left="0" w:right="0" w:hanging="0"/>
              <w:jc w:val="center"/>
              <w:rPr>
                <w:rStyle w:val="Style15"/>
              </w:rPr>
            </w:pPr>
            <w:r>
              <w:rPr>
                <w:rStyle w:val="Style15"/>
              </w:rPr>
              <w:t>Стоимость, руб/сут</w:t>
            </w:r>
          </w:p>
        </w:tc>
      </w:tr>
      <w:tr>
        <w:trPr>
          <w:cantSplit w:val="false"/>
        </w:trPr>
        <w:tc>
          <w:tcPr>
            <w:tcW w:w="355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jc w:val="left"/>
              <w:rPr/>
            </w:pPr>
            <w:r>
              <w:rPr/>
              <w:t>1-но местный номер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2100</w:t>
            </w:r>
          </w:p>
        </w:tc>
      </w:tr>
      <w:tr>
        <w:trPr>
          <w:cantSplit w:val="false"/>
        </w:trPr>
        <w:tc>
          <w:tcPr>
            <w:tcW w:w="355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jc w:val="left"/>
              <w:rPr/>
            </w:pPr>
            <w:r>
              <w:rPr/>
              <w:t>2-х местный номер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3600</w:t>
            </w:r>
          </w:p>
        </w:tc>
      </w:tr>
      <w:tr>
        <w:trPr>
          <w:cantSplit w:val="false"/>
        </w:trPr>
        <w:tc>
          <w:tcPr>
            <w:tcW w:w="355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jc w:val="left"/>
              <w:rPr/>
            </w:pPr>
            <w:r>
              <w:rPr/>
              <w:t>"Семейный" номер (3-х местный)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4800</w:t>
            </w:r>
          </w:p>
        </w:tc>
      </w:tr>
      <w:tr>
        <w:trPr>
          <w:cantSplit w:val="false"/>
        </w:trPr>
        <w:tc>
          <w:tcPr>
            <w:tcW w:w="355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jc w:val="left"/>
              <w:rPr/>
            </w:pPr>
            <w:r>
              <w:rPr/>
              <w:t>Номер "Комфорт" (2-х местный)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jc w:val="center"/>
              <w:rPr/>
            </w:pPr>
            <w:r>
              <w:rPr/>
              <w:t>4200</w:t>
            </w:r>
          </w:p>
        </w:tc>
      </w:tr>
    </w:tbl>
    <w:p>
      <w:pPr>
        <w:pStyle w:val="Style18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Дополнительное место (раскладушка, постельные принадлежности) — 800 рублей. </w:t>
      </w:r>
    </w:p>
    <w:p>
      <w:pPr>
        <w:pStyle w:val="Style18"/>
        <w:spacing w:lineRule="auto" w:line="288" w:before="0" w:after="14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Open Sans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ejaVu Sans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iPriority="9" w:unhideWhenUsed="1" w:name="heading 2"/>
    <w:lsdException w:qFormat="1" w:semiHidden="1" w:uiPriority="9" w:unhideWhenUsed="1" w:name="heading 3"/>
    <w:lsdException w:qFormat="1" w:semiHidden="1" w:uiPriority="9" w:unhideWhenUsed="1" w:name="heading 4"/>
    <w:lsdException w:qFormat="1" w:semiHidden="1" w:uiPriority="9" w:unhideWhenUsed="1" w:name="heading 5"/>
    <w:lsdException w:qFormat="1" w:semiHidden="1" w:uiPriority="9" w:unhideWhenUsed="1" w:name="heading 6"/>
    <w:lsdException w:qFormat="1" w:semiHidden="1" w:uiPriority="9" w:unhideWhenUsed="1" w:name="heading 7"/>
    <w:lsdException w:qFormat="1" w:semiHidden="1" w:uiPriority="9" w:unhideWhenUsed="1" w:name="heading 8"/>
    <w:lsdException w:qFormat="1" w:semiHidden="1" w:uiPriority="9" w:unhideWhenUsed="1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iPriority="39" w:unhideWhenUsed="1" w:name="toc 1"/>
    <w:lsdException w:semiHidden="1" w:uiPriority="39" w:unhideWhenUsed="1" w:name="toc 2"/>
    <w:lsdException w:semiHidden="1" w:uiPriority="39" w:unhideWhenUsed="1" w:name="toc 3"/>
    <w:lsdException w:semiHidden="1" w:uiPriority="39" w:unhideWhenUsed="1" w:name="toc 4"/>
    <w:lsdException w:semiHidden="1" w:uiPriority="39" w:unhideWhenUsed="1" w:name="toc 5"/>
    <w:lsdException w:semiHidden="1" w:uiPriority="39" w:unhideWhenUsed="1" w:name="toc 6"/>
    <w:lsdException w:semiHidden="1" w:uiPriority="39" w:unhideWhenUsed="1" w:name="toc 7"/>
    <w:lsdException w:semiHidden="1" w:uiPriority="39" w:unhideWhenUsed="1" w:name="toc 8"/>
    <w:lsdException w:semiHidden="1" w:uiPriority="39" w:unhideWhenUsed="1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iPriority="35" w:unhideWhenUsed="1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iPriority="1" w:unhideWhenUsed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iPriority="37" w:unhideWhenUsed="1" w:name="Bibliography"/>
    <w:lsdException w:qFormat="1" w:semiHidden="1" w:uiPriority="39" w:unhideWhenUsed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65576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4">
    <w:name w:val="Заголовок 4"/>
    <w:basedOn w:val="Style17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cs="Courier New"/>
    </w:rPr>
  </w:style>
  <w:style w:type="character" w:styleId="Style13">
    <w:name w:val="Выделение жирным"/>
    <w:rPr>
      <w:b/>
      <w:bCs/>
    </w:rPr>
  </w:style>
  <w:style w:type="character" w:styleId="Style14">
    <w:name w:val="Маркеры списка"/>
    <w:rPr>
      <w:rFonts w:ascii="OpenSymbol" w:hAnsi="OpenSymbol" w:eastAsia="OpenSymbol" w:cs="OpenSymbol"/>
    </w:rPr>
  </w:style>
  <w:style w:type="character" w:styleId="ListLabel2">
    <w:name w:val="ListLabel 2"/>
    <w:rPr>
      <w:rFonts w:cs="Symbol"/>
    </w:rPr>
  </w:style>
  <w:style w:type="character" w:styleId="Style15">
    <w:name w:val="Выделение"/>
    <w:rPr>
      <w:i/>
      <w:iCs/>
    </w:rPr>
  </w:style>
  <w:style w:type="character" w:styleId="ListLabel3">
    <w:name w:val="ListLabel 3"/>
    <w:rPr>
      <w:rFonts w:cs="Symbol"/>
    </w:rPr>
  </w:style>
  <w:style w:type="character" w:styleId="ListLabel4">
    <w:name w:val="ListLabel 4"/>
    <w:rPr>
      <w:rFonts w:cs="Symbol"/>
    </w:rPr>
  </w:style>
  <w:style w:type="character" w:styleId="ListLabel5">
    <w:name w:val="ListLabel 5"/>
    <w:rPr>
      <w:rFonts w:cs="Symbol"/>
    </w:rPr>
  </w:style>
  <w:style w:type="character" w:styleId="ListLabel6">
    <w:name w:val="ListLabel 6"/>
    <w:rPr>
      <w:rFonts w:cs="Symbol"/>
    </w:rPr>
  </w:style>
  <w:style w:type="character" w:styleId="ListLabel7">
    <w:name w:val="ListLabel 7"/>
    <w:rPr>
      <w:rFonts w:cs="Symbol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rFonts w:cs="Symbol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ListLabel10">
    <w:name w:val="ListLabel 10"/>
    <w:rPr>
      <w:rFonts w:cs="Symbol"/>
    </w:rPr>
  </w:style>
  <w:style w:type="character" w:styleId="ListLabel11">
    <w:name w:val="ListLabel 11"/>
    <w:rPr>
      <w:rFonts w:cs="Symbol"/>
    </w:rPr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FreeSans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655761"/>
    <w:basedOn w:val="Normal"/>
    <w:pPr>
      <w:spacing w:before="0" w:after="0"/>
      <w:ind w:left="720" w:right="0" w:hanging="0"/>
      <w:contextualSpacing/>
    </w:pPr>
    <w:rPr/>
  </w:style>
  <w:style w:type="paragraph" w:styleId="Style22">
    <w:name w:val="Содержимое таблицы"/>
    <w:basedOn w:val="Normal"/>
    <w:pPr/>
    <w:rPr/>
  </w:style>
  <w:style w:type="paragraph" w:styleId="Style23">
    <w:name w:val="Заголовок таблицы"/>
    <w:basedOn w:val="Style22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2017-01-09T10:48:00Z</dcterms:created>
  <dc:creator>Оксана</dc:creator>
  <dc:language>ru-RU</dc:language>
  <cp:lastModifiedBy>user</cp:lastModifiedBy>
  <cp:lastPrinted>2017-01-09T03:26:00Z</cp:lastPrinted>
  <dcterms:modified xsi:type="dcterms:W3CDTF">2017-01-09T10:48:00Z</dcterms:modified>
  <cp:revision>2</cp:revision>
</cp:coreProperties>
</file>